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4A90783B"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7B7617">
        <w:rPr>
          <w:rFonts w:asciiTheme="minorHAnsi" w:hAnsiTheme="minorHAnsi" w:cstheme="minorHAnsi"/>
          <w:b/>
          <w:color w:val="auto"/>
          <w:sz w:val="20"/>
          <w:szCs w:val="20"/>
        </w:rPr>
        <w:t xml:space="preserve"> del </w:t>
      </w:r>
      <w:r w:rsidR="007B7617" w:rsidRPr="007B7617">
        <w:rPr>
          <w:rFonts w:asciiTheme="minorHAnsi" w:hAnsiTheme="minorHAnsi" w:cstheme="minorHAnsi"/>
          <w:b/>
          <w:color w:val="auto"/>
          <w:sz w:val="20"/>
          <w:szCs w:val="20"/>
        </w:rPr>
        <w:t>Rinnovo servizio elaborazione e integrazione banca dati “infocar data” - servizi di assistenza specialistica banca dati “infocar data”</w:t>
      </w:r>
      <w:r w:rsidR="007B7617">
        <w:rPr>
          <w:rFonts w:asciiTheme="minorHAnsi" w:hAnsiTheme="minorHAnsi" w:cstheme="minorHAnsi"/>
          <w:b/>
          <w:color w:val="auto"/>
          <w:sz w:val="20"/>
          <w:szCs w:val="20"/>
        </w:rPr>
        <w:t xml:space="preserve"> – rda 50880</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BB17A9">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BB17A9">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BB17A9">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BB17A9">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BB17A9">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BB17A9">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26798618"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24C7BB65"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6465727A" w:rsidR="00A64B2C" w:rsidRPr="00A205E7" w:rsidRDefault="00612588"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w:t>
      </w:r>
      <w:r w:rsidR="00942EB3" w:rsidRPr="00A205E7">
        <w:rPr>
          <w:rFonts w:asciiTheme="minorHAnsi" w:hAnsiTheme="minorHAnsi" w:cstheme="minorHAnsi"/>
          <w:szCs w:val="20"/>
        </w:rPr>
        <w:lastRenderedPageBreak/>
        <w:t xml:space="preserve">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73BAAC46" w:rsidR="00BA6113" w:rsidRPr="00A205E7" w:rsidRDefault="009C195E" w:rsidP="00611FB1">
      <w:pPr>
        <w:pStyle w:val="Paragrafoelenco"/>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6E28BA">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08B9EAA" w:rsidR="00BB39E6"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3752E0DC" w14:textId="77777777" w:rsidR="00802990" w:rsidRPr="00A205E7" w:rsidRDefault="00802990" w:rsidP="00802990">
      <w:pPr>
        <w:pStyle w:val="Paragrafoelenco"/>
        <w:ind w:left="402"/>
        <w:rPr>
          <w:rFonts w:asciiTheme="minorHAnsi" w:hAnsiTheme="minorHAnsi" w:cstheme="minorHAnsi"/>
          <w:szCs w:val="20"/>
        </w:rPr>
      </w:pP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4D8F94D2"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 xml:space="preserve">nonché </w:t>
      </w:r>
      <w:r w:rsidR="007F282E" w:rsidRPr="00A205E7">
        <w:rPr>
          <w:rFonts w:asciiTheme="minorHAnsi" w:hAnsiTheme="minorHAnsi" w:cstheme="minorHAnsi"/>
          <w:szCs w:val="20"/>
        </w:rPr>
        <w:lastRenderedPageBreak/>
        <w:t>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7567582B" w:rsidR="00651513" w:rsidRPr="00A060CE" w:rsidRDefault="00F33A15" w:rsidP="0044725E">
      <w:pPr>
        <w:pStyle w:val="Titolo1"/>
        <w:jc w:val="center"/>
        <w:rPr>
          <w:rFonts w:asciiTheme="minorHAnsi" w:hAnsiTheme="minorHAnsi" w:cstheme="minorHAnsi"/>
          <w:sz w:val="20"/>
          <w:szCs w:val="20"/>
        </w:rPr>
      </w:pPr>
      <w:r w:rsidRPr="00A060CE">
        <w:rPr>
          <w:rFonts w:asciiTheme="minorHAnsi" w:hAnsiTheme="minorHAnsi" w:cstheme="minorHAnsi"/>
          <w:sz w:val="20"/>
          <w:szCs w:val="20"/>
        </w:rPr>
        <w:t>ART. 6</w:t>
      </w:r>
      <w:r w:rsidR="00651513" w:rsidRPr="00A060CE">
        <w:rPr>
          <w:rFonts w:asciiTheme="minorHAnsi" w:hAnsiTheme="minorHAnsi" w:cstheme="minorHAnsi"/>
          <w:sz w:val="20"/>
          <w:szCs w:val="20"/>
        </w:rPr>
        <w:t xml:space="preserve"> </w:t>
      </w:r>
      <w:r w:rsidR="005512A4" w:rsidRPr="00A060CE">
        <w:rPr>
          <w:rFonts w:asciiTheme="minorHAnsi" w:hAnsiTheme="minorHAnsi" w:cstheme="minorHAnsi"/>
          <w:sz w:val="20"/>
          <w:szCs w:val="20"/>
        </w:rPr>
        <w:t xml:space="preserve">CONFLITTO DI INTERESSI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1C12ED7E" w:rsidR="00651513" w:rsidRDefault="00651513" w:rsidP="00C74ABA">
      <w:pPr>
        <w:rPr>
          <w:rFonts w:asciiTheme="minorHAnsi" w:hAnsiTheme="minorHAnsi" w:cstheme="minorHAnsi"/>
          <w:szCs w:val="20"/>
        </w:rPr>
      </w:pPr>
    </w:p>
    <w:p w14:paraId="1D2DBE36" w14:textId="542D367C" w:rsidR="00BB17A9" w:rsidRDefault="00BB17A9" w:rsidP="00C74ABA">
      <w:pPr>
        <w:rPr>
          <w:rFonts w:asciiTheme="minorHAnsi" w:hAnsiTheme="minorHAnsi" w:cstheme="minorHAnsi"/>
          <w:szCs w:val="20"/>
        </w:rPr>
      </w:pPr>
    </w:p>
    <w:p w14:paraId="65901640" w14:textId="77777777" w:rsidR="00BB17A9" w:rsidRPr="00A205E7" w:rsidRDefault="00BB17A9" w:rsidP="00C74ABA">
      <w:pPr>
        <w:rPr>
          <w:rFonts w:asciiTheme="minorHAnsi" w:hAnsiTheme="minorHAnsi" w:cstheme="minorHAnsi"/>
          <w:szCs w:val="20"/>
        </w:rPr>
      </w:pPr>
    </w:p>
    <w:p w14:paraId="6E209FB6" w14:textId="4A6DA821" w:rsidR="00AF2C4B" w:rsidRPr="00A205E7" w:rsidRDefault="007D69A0" w:rsidP="004A3C3E">
      <w:pPr>
        <w:pStyle w:val="Titolo1"/>
        <w:rPr>
          <w:rFonts w:asciiTheme="minorHAnsi" w:hAnsiTheme="minorHAnsi" w:cstheme="minorHAnsi"/>
          <w:sz w:val="20"/>
          <w:szCs w:val="20"/>
        </w:rPr>
      </w:pPr>
      <w:bookmarkStart w:id="6" w:name="_Toc59200618"/>
      <w:r w:rsidRPr="00A205E7">
        <w:rPr>
          <w:rFonts w:asciiTheme="minorHAnsi" w:hAnsiTheme="minorHAnsi" w:cstheme="minorHAnsi"/>
          <w:color w:val="000099"/>
          <w:sz w:val="20"/>
          <w:szCs w:val="20"/>
        </w:rPr>
        <w:lastRenderedPageBreak/>
        <w:t xml:space="preserve">ART. 7 </w:t>
      </w:r>
      <w:r w:rsidR="004A3C3E" w:rsidRPr="00A205E7">
        <w:rPr>
          <w:rFonts w:asciiTheme="minorHAnsi" w:hAnsiTheme="minorHAnsi" w:cstheme="minorHAnsi"/>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20E64C01"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bookmarkStart w:id="7" w:name="_GoBack"/>
      <w:bookmarkEnd w:id="7"/>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3077A3E2"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BB17A9">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2588"/>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8BA"/>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B7617"/>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02990"/>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0CE"/>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081D"/>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17A9"/>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B3EA3-5178-4522-B89D-A4D28F298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2574</Words>
  <Characters>14677</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2022-02-24T08:57:00Z</dcterms:modified>
</cp:coreProperties>
</file>